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DECLARAÇÃO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CANDIDATO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PESSOA COM DEFICIÊNCIA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PCD)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20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Eu,__________________________________________________________________________________________________________________________________________________________________,  portador(a) da cédula de identidade nº_______________________, expedida em _____/_____/__________, órgão expedidor ______________ UF _______, e CPF nº 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, declaro para os fins preconizados pela Lei nº 12.990/2014, Resolução nº 54/2013/COUNI/UFGD, Portaria nº 13/2016/MEC, Resolução nº 176/2017/CEPEC/UFGD e suas alterações dispostas na Resolução nº 723/2023/CEPEC/UFGD e Decreto Nº 3.298, de 20 de dezembro de 1999, que regulamenta a Lei 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superscript"/>
          <w:rtl w:val="0"/>
        </w:rPr>
        <w:t xml:space="preserve">º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3.298, de 24 de outubro de 1989, e dispõe sobre a Política Nacional para a Integração da Pessoa Portadora de Deficiência, consolida as normas de proteção, e dá outras providências, que possuo a deficiência a seguir descrita, comprovada pelo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u w:val="single"/>
          <w:vertAlign w:val="baseline"/>
          <w:rtl w:val="0"/>
        </w:rPr>
        <w:t xml:space="preserve">laudo médico, em anexo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.</w:t>
      </w:r>
    </w:p>
    <w:tbl>
      <w:tblPr>
        <w:tblStyle w:val="Table1"/>
        <w:tblW w:w="10061.0" w:type="dxa"/>
        <w:jc w:val="center"/>
        <w:tblLayout w:type="fixed"/>
        <w:tblLook w:val="0000"/>
      </w:tblPr>
      <w:tblGrid>
        <w:gridCol w:w="10061"/>
        <w:tblGridChange w:id="0">
          <w:tblGrid>
            <w:gridCol w:w="1006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6d7a8" w:val="clear"/>
            <w:vAlign w:val="top"/>
          </w:tcPr>
          <w:p w:rsidR="00000000" w:rsidDel="00000000" w:rsidP="00000000" w:rsidRDefault="00000000" w:rsidRPr="00000000" w14:paraId="0000000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Descrição Sucinta da Deficiência:</w:t>
            </w:r>
          </w:p>
        </w:tc>
      </w:tr>
      <w:tr>
        <w:trPr>
          <w:cantSplit w:val="0"/>
          <w:trHeight w:val="18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Declaro, sob as penas da lei, que as informações aqui prestadas são expressão da verdade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after="159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___________________________, _______ de _________________________ de __________.</w:t>
      </w:r>
    </w:p>
    <w:p w:rsidR="00000000" w:rsidDel="00000000" w:rsidP="00000000" w:rsidRDefault="00000000" w:rsidRPr="00000000" w14:paraId="00000009">
      <w:pPr>
        <w:widowControl w:val="1"/>
        <w:spacing w:after="159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159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  </w:t>
      </w:r>
    </w:p>
    <w:p w:rsidR="00000000" w:rsidDel="00000000" w:rsidP="00000000" w:rsidRDefault="00000000" w:rsidRPr="00000000" w14:paraId="0000000C">
      <w:pPr>
        <w:widowControl w:val="1"/>
        <w:jc w:val="right"/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baseline"/>
          <w:rtl w:val="0"/>
        </w:rPr>
        <w:t xml:space="preserve">*O Decreto-Lei n° 2.848, de 07 de dezembro de 1940 – Código Penal – Falsidade ideológica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de reclusão de um a cinco anos, e multa, se o documento é público, e reclusão de um a três anos, e multa, se o documento é particular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848.740157480316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Programa de Pós-Graduação em Ensino de Ciências e Matemática – Faculdade de Ciências Exatas e Tecnologia – UFGD/Dourados-MS. Rodovia Dourados – Itahum, km12, CEP: 79.804-970, Cx. Postal 364, Fone: (67) 3410-2101, e-mail: ppgecmat@ufgd.edu.br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widowControl w:val="1"/>
      <w:spacing w:after="160" w:lineRule="auto"/>
      <w:ind w:hanging="2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vertAlign w:val="subscript"/>
      </w:rPr>
      <w:drawing>
        <wp:inline distB="0" distT="0" distL="0" distR="0">
          <wp:extent cx="5581015" cy="8001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8101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10">
    <w:name w:val="Título 1"/>
    <w:basedOn w:val="Standard"/>
    <w:next w:val="Standard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Calibri Light" w:cs="Calibri Light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pt-BR"/>
    </w:rPr>
  </w:style>
  <w:style w:type="paragraph" w:styleId="Título21">
    <w:name w:val="Título 2"/>
    <w:basedOn w:val="Standard"/>
    <w:next w:val="Standard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1"/>
    </w:pPr>
    <w:rPr>
      <w:rFonts w:ascii="Tahoma" w:cs="Tahoma" w:eastAsia="Times New Roman" w:hAnsi="Tahoma"/>
      <w:b w:val="1"/>
      <w:bCs w:val="1"/>
      <w:color w:val="000000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Standard"/>
    <w:next w:val="Textbody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3"/>
    </w:pPr>
    <w:rPr>
      <w:rFonts w:ascii="Times New Roman" w:cs="Times New Roman" w:eastAsia="Times New Roman" w:hAnsi="Times New Roman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alibri" w:cs="Calibri" w:eastAsia="Calibri" w:hAnsi="Calibri"/>
      <w:b w:val="1"/>
      <w:bCs w:val="1"/>
      <w:color w:val="000000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character" w:styleId="WW8Num2z2">
    <w:name w:val="WW8Num2z2"/>
    <w:next w:val="WW8Num2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ahoma" w:cs="Tahoma" w:eastAsia="Tahoma" w:hAnsi="Tahoma"/>
      <w:b w:val="1"/>
      <w:b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Symbol" w:cs="Symbol" w:eastAsia="Symbol" w:hAnsi="Symbol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1">
    <w:name w:val="Hyperlink1"/>
    <w:next w:val="Hyperlink1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1">
    <w:name w:val="Texto de comentário Char1"/>
    <w:next w:val="TextodecomentárioChar1"/>
    <w:autoRedefine w:val="0"/>
    <w:hidden w:val="0"/>
    <w:qFormat w:val="0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forte">
    <w:name w:val="Ênfase forte"/>
    <w:next w:val="Ênfase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ÊnfaseSutil">
    <w:name w:val="Ênfase Sutil"/>
    <w:next w:val="ÊnfaseSutil"/>
    <w:autoRedefine w:val="0"/>
    <w:hidden w:val="0"/>
    <w:qFormat w:val="0"/>
    <w:rPr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shd w:color="auto" w:fill="00ffff" w:val="clear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Times New Roman" w:eastAsia="Times New Roman" w:hAnsi="Symbol"/>
      <w:b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Ref.decomentário2">
    <w:name w:val="Ref. de comentário2"/>
    <w:next w:val="Ref.decomentário2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Calibri Light" w:cs="Times New Roman" w:eastAsia="Times New Roman" w:hAnsi="Calibri Light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Times New Roman" w:cs="Times New Roman" w:eastAsia="Calibri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ário1">
    <w:name w:val="Ref. de comentário1"/>
    <w:next w:val="Ref.decomentário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RodapéChar1">
    <w:name w:val="Rodapé Char1"/>
    <w:next w:val="RodapéChar1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rcas">
    <w:name w:val="Marcas"/>
    <w:next w:val="Marca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ímbolosdenumeração">
    <w:name w:val="Símbolos de numeração"/>
    <w:next w:val="Símbolosdenumeraç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ista">
    <w:name w:val="Lista"/>
    <w:basedOn w:val="Textbody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Standard"/>
    <w:next w:val="Standard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Standard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">
    <w:name w:val="Standard"/>
    <w:next w:val="Standard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">
    <w:name w:val="Text body"/>
    <w:basedOn w:val="Standard"/>
    <w:next w:val="Textbody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2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Título1">
    <w:name w:val="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iberation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decomentário3">
    <w:name w:val="Texto de comentário3"/>
    <w:basedOn w:val="Standard"/>
    <w:next w:val="Textodecomentário3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eastAsia="Times New Roman" w:hAnsi="Arial"/>
      <w:color w:val="000000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ucida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embloco1">
    <w:name w:val="Texto em bloco1"/>
    <w:basedOn w:val="Standard"/>
    <w:next w:val="Textoembloco1"/>
    <w:autoRedefine w:val="0"/>
    <w:hidden w:val="0"/>
    <w:qFormat w:val="0"/>
    <w:pPr>
      <w:widowControl w:val="1"/>
      <w:suppressAutoHyphens w:val="0"/>
      <w:bidi w:val="0"/>
      <w:spacing w:after="600" w:before="0" w:line="360" w:lineRule="atLeast"/>
      <w:ind w:left="708" w:right="2036" w:leftChars="-1" w:rightChars="0" w:firstLine="0" w:firstLineChars="-1"/>
      <w:jc w:val="both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ParágrafodaLista">
    <w:name w:val="Parágrafo da Lista"/>
    <w:basedOn w:val="Standard"/>
    <w:next w:val="ParágrafodaLista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="720" w:right="0" w:leftChars="-1" w:rightChars="0" w:firstLine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Framecontents">
    <w:name w:val="Frame contents"/>
    <w:basedOn w:val="Standard"/>
    <w:next w:val="Framecontents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evisão">
    <w:name w:val="Revisão"/>
    <w:next w:val="Revis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Normal(Web)">
    <w:name w:val="Normal (Web)"/>
    <w:next w:val="Normal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cs="Times New Roman" w:eastAsia="SimSu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Textodecomentário1">
    <w:name w:val="Texto de comentário1"/>
    <w:basedOn w:val="Standard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WW-Título1">
    <w:name w:val="WW-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Index">
    <w:name w:val="Index"/>
    <w:basedOn w:val="Standard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eRodapé">
    <w:name w:val="Cabeçalho e Rodapé"/>
    <w:basedOn w:val="Standard"/>
    <w:next w:val="CabeçalhoeRodapé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Standard"/>
    <w:next w:val="Rodapé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Standard"/>
    <w:next w:val="Cabeçalho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Assuntodocomentário">
    <w:name w:val="Assunto do comentário"/>
    <w:basedOn w:val="Textodecomentário1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Standard"/>
    <w:next w:val="Textodebalã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Tahoma" w:cs="Tahoma" w:eastAsia="Tahoma" w:hAnsi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Standard"/>
    <w:next w:val="Standard"/>
    <w:autoRedefine w:val="0"/>
    <w:hidden w:val="0"/>
    <w:qFormat w:val="0"/>
    <w:pPr>
      <w:widowControl w:val="1"/>
      <w:suppressAutoHyphens w:val="0"/>
      <w:bidi w:val="0"/>
      <w:spacing w:after="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 Light" w:cs="Calibri Light" w:eastAsia="Times New Roman" w:hAnsi="Calibri Light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emEspaçamento">
    <w:name w:val="Sem Espaçamento"/>
    <w:next w:val="SemEspaçamen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Standard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(user)">
    <w:name w:val="Standard (user)"/>
    <w:next w:val="Standard(user)"/>
    <w:autoRedefine w:val="0"/>
    <w:hidden w:val="0"/>
    <w:qFormat w:val="0"/>
    <w:pPr>
      <w:widowControl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(user)">
    <w:name w:val="Text body (user)"/>
    <w:basedOn w:val="Standard(user)"/>
    <w:next w:val="Textbody(user)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Contents(user)">
    <w:name w:val="Table Contents (user)"/>
    <w:basedOn w:val="Standard(user)"/>
    <w:next w:val="TableContents(user)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odecomentário2">
    <w:name w:val="Texto de comentário2"/>
    <w:basedOn w:val="Standard"/>
    <w:next w:val="Textodecomentário2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2.0" w:type="dxa"/>
        <w:left w:w="70.0" w:type="dxa"/>
        <w:bottom w:w="0.0" w:type="dxa"/>
        <w:right w:w="16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+3mpAmmrmQsEyhsvGcsX7IdcNg==">CgMxLjA4AHIhMVZmalUyN1NTVE43UkFUYmJudmhMbEFscGgxM24zVG9G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2021-08-16T20:57:00Z</dcterms:created>
  <dc:creator>CF 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KSOProductBuildVer">
    <vt:lpwstr>1046-11.2.0.8942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